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43" w:rsidRPr="009C3602" w:rsidRDefault="00A37343" w:rsidP="00A37343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ПРОТОКОЛ</w:t>
      </w:r>
    </w:p>
    <w:p w:rsidR="00A37343" w:rsidRPr="009C3602" w:rsidRDefault="00A37343" w:rsidP="00A37343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 xml:space="preserve">09.04.2025 </w:t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  <w:t xml:space="preserve">м. Яготин </w:t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  <w:t>№ 8</w:t>
      </w:r>
    </w:p>
    <w:p w:rsidR="00A37343" w:rsidRPr="009C3602" w:rsidRDefault="00A37343" w:rsidP="00A37343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Засідання циклової комісії природничо-наукових та соціально-гуманітарних дисциплін.</w:t>
      </w:r>
    </w:p>
    <w:p w:rsidR="00A37343" w:rsidRPr="009C3602" w:rsidRDefault="00A37343" w:rsidP="00A37343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Голова засідання: Олександр ТОЛКАЧОВ</w:t>
      </w:r>
    </w:p>
    <w:p w:rsidR="00A37343" w:rsidRPr="009C3602" w:rsidRDefault="00A37343" w:rsidP="00A37343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Секретар засідання: Тетяна КАРАСЮК</w:t>
      </w:r>
    </w:p>
    <w:p w:rsidR="00A37343" w:rsidRPr="009C3602" w:rsidRDefault="00A37343" w:rsidP="00A37343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Присутні члени циклової комісії – 8 осіб</w:t>
      </w:r>
    </w:p>
    <w:p w:rsidR="00A37343" w:rsidRPr="00F66436" w:rsidRDefault="00A37343" w:rsidP="00A37343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A37343" w:rsidRPr="00E512B0" w:rsidRDefault="00A37343" w:rsidP="00A37343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512B0">
        <w:rPr>
          <w:rFonts w:ascii="Times New Roman" w:hAnsi="Times New Roman"/>
          <w:sz w:val="28"/>
          <w:szCs w:val="28"/>
          <w:lang w:val="uk-UA"/>
        </w:rPr>
        <w:t>ПОРЯДОК ДЕННИЙ :</w:t>
      </w:r>
    </w:p>
    <w:p w:rsidR="00A37343" w:rsidRPr="0027212E" w:rsidRDefault="00A37343" w:rsidP="00A37343">
      <w:pPr>
        <w:spacing w:after="0" w:line="240" w:lineRule="auto"/>
        <w:ind w:left="167" w:right="152"/>
        <w:jc w:val="both"/>
        <w:rPr>
          <w:rFonts w:ascii="Times New Roman" w:hAnsi="Times New Roman"/>
          <w:sz w:val="28"/>
          <w:szCs w:val="28"/>
          <w:lang w:val="uk-UA"/>
        </w:rPr>
      </w:pPr>
      <w:r w:rsidRPr="0027212E">
        <w:rPr>
          <w:rFonts w:ascii="Times New Roman" w:hAnsi="Times New Roman"/>
          <w:sz w:val="28"/>
          <w:szCs w:val="28"/>
          <w:lang w:val="uk-UA"/>
        </w:rPr>
        <w:t>1. Застосування інтерактивних методів у фізичному вихованні: тренування та оцінювання результатів.</w:t>
      </w:r>
      <w:r w:rsidRPr="002721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37343" w:rsidRPr="0027212E" w:rsidRDefault="00A37343" w:rsidP="00A37343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7212E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27212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Тетяна КУШНІРОВА</w:t>
      </w:r>
    </w:p>
    <w:p w:rsidR="00A37343" w:rsidRPr="0027212E" w:rsidRDefault="00A37343" w:rsidP="00A3734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7212E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27212E">
        <w:rPr>
          <w:rFonts w:ascii="Times New Roman" w:hAnsi="Times New Roman"/>
          <w:sz w:val="28"/>
          <w:szCs w:val="28"/>
          <w:lang w:val="uk-UA" w:eastAsia="uk-UA"/>
        </w:rPr>
        <w:t>Погодження матеріалів педагогічної атестації викладачів циклу.</w:t>
      </w:r>
    </w:p>
    <w:p w:rsidR="00A37343" w:rsidRPr="0027212E" w:rsidRDefault="00A37343" w:rsidP="00A37343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27212E">
        <w:rPr>
          <w:rFonts w:ascii="Times New Roman" w:hAnsi="Times New Roman"/>
          <w:sz w:val="28"/>
          <w:szCs w:val="28"/>
          <w:lang w:val="uk-UA" w:eastAsia="uk-UA"/>
        </w:rPr>
        <w:t xml:space="preserve">Голова </w:t>
      </w:r>
      <w:r w:rsidRPr="0027212E">
        <w:rPr>
          <w:rFonts w:ascii="Times New Roman" w:hAnsi="Times New Roman"/>
          <w:sz w:val="28"/>
          <w:szCs w:val="28"/>
          <w:lang w:val="uk-UA"/>
        </w:rPr>
        <w:t>ЦК</w:t>
      </w:r>
    </w:p>
    <w:p w:rsidR="00A37343" w:rsidRPr="0027212E" w:rsidRDefault="00A37343" w:rsidP="00A37343">
      <w:pPr>
        <w:spacing w:after="0" w:line="240" w:lineRule="auto"/>
        <w:ind w:right="10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7212E">
        <w:rPr>
          <w:rFonts w:ascii="Times New Roman" w:hAnsi="Times New Roman"/>
          <w:sz w:val="28"/>
          <w:szCs w:val="28"/>
          <w:lang w:val="uk-UA" w:eastAsia="uk-UA"/>
        </w:rPr>
        <w:t xml:space="preserve">3. Обговорення і затвердження методичної розробки </w:t>
      </w:r>
      <w:r w:rsidRPr="0027212E">
        <w:rPr>
          <w:rFonts w:ascii="Times New Roman" w:hAnsi="Times New Roman"/>
          <w:sz w:val="28"/>
          <w:szCs w:val="28"/>
          <w:lang w:val="uk-UA"/>
        </w:rPr>
        <w:t xml:space="preserve">з фізичного виховання  на тему: „Комплекс фізичних вправ для покращення </w:t>
      </w:r>
      <w:proofErr w:type="spellStart"/>
      <w:r w:rsidRPr="0027212E">
        <w:rPr>
          <w:rFonts w:ascii="Times New Roman" w:hAnsi="Times New Roman"/>
          <w:sz w:val="28"/>
          <w:szCs w:val="28"/>
          <w:lang w:val="uk-UA"/>
        </w:rPr>
        <w:t>постурального</w:t>
      </w:r>
      <w:proofErr w:type="spellEnd"/>
      <w:r w:rsidRPr="0027212E">
        <w:rPr>
          <w:rFonts w:ascii="Times New Roman" w:hAnsi="Times New Roman"/>
          <w:sz w:val="28"/>
          <w:szCs w:val="28"/>
          <w:lang w:val="uk-UA"/>
        </w:rPr>
        <w:t xml:space="preserve"> здоров’я студентів-медиків”. </w:t>
      </w:r>
    </w:p>
    <w:p w:rsidR="00A37343" w:rsidRPr="0027212E" w:rsidRDefault="00A37343" w:rsidP="00A3734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7212E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27212E">
        <w:rPr>
          <w:rFonts w:ascii="Times New Roman" w:hAnsi="Times New Roman"/>
          <w:sz w:val="28"/>
          <w:szCs w:val="28"/>
          <w:lang w:val="uk-UA"/>
        </w:rPr>
        <w:t>. Володимир КУШНІРОВ</w:t>
      </w:r>
    </w:p>
    <w:p w:rsidR="00A37343" w:rsidRPr="00F66436" w:rsidRDefault="00A37343" w:rsidP="00A37343">
      <w:pPr>
        <w:spacing w:after="0"/>
        <w:jc w:val="right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37343" w:rsidRPr="00F66436" w:rsidRDefault="00A37343" w:rsidP="00A37343">
      <w:pPr>
        <w:spacing w:after="0"/>
        <w:jc w:val="right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37343" w:rsidRPr="006C3AF2" w:rsidRDefault="00A37343" w:rsidP="00A37343">
      <w:pPr>
        <w:spacing w:after="0"/>
        <w:ind w:left="20"/>
        <w:jc w:val="both"/>
        <w:rPr>
          <w:rFonts w:ascii="Times New Roman" w:hAnsi="Times New Roman"/>
          <w:sz w:val="28"/>
          <w:szCs w:val="28"/>
          <w:lang w:val="uk-UA"/>
        </w:rPr>
      </w:pPr>
      <w:r w:rsidRPr="006C3AF2">
        <w:rPr>
          <w:rFonts w:ascii="Times New Roman" w:hAnsi="Times New Roman"/>
          <w:sz w:val="28"/>
          <w:szCs w:val="28"/>
          <w:lang w:val="uk-UA"/>
        </w:rPr>
        <w:t xml:space="preserve">І. СЛУХАЛИ: </w:t>
      </w:r>
    </w:p>
    <w:p w:rsidR="00A37343" w:rsidRPr="0027212E" w:rsidRDefault="00A37343" w:rsidP="00A37343">
      <w:pPr>
        <w:spacing w:after="0" w:line="240" w:lineRule="auto"/>
        <w:ind w:right="1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Тетяну КУШНІРОВУ, яка виступила з доповіддю «</w:t>
      </w:r>
      <w:r w:rsidRPr="0027212E">
        <w:rPr>
          <w:rFonts w:ascii="Times New Roman" w:hAnsi="Times New Roman"/>
          <w:sz w:val="28"/>
          <w:szCs w:val="28"/>
          <w:lang w:val="uk-UA"/>
        </w:rPr>
        <w:t>Застосування інтерактивних методів у фізичному вихованні: тренування та оцінювання результатів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27212E">
        <w:rPr>
          <w:rFonts w:ascii="Times New Roman" w:hAnsi="Times New Roman"/>
          <w:sz w:val="28"/>
          <w:szCs w:val="28"/>
          <w:lang w:val="uk-UA"/>
        </w:rPr>
        <w:t>.</w:t>
      </w:r>
      <w:r w:rsidRPr="002721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003E">
        <w:rPr>
          <w:rFonts w:ascii="Times New Roman" w:hAnsi="Times New Roman"/>
          <w:sz w:val="28"/>
          <w:szCs w:val="28"/>
          <w:lang w:val="uk-UA"/>
        </w:rPr>
        <w:t>Викладачка</w:t>
      </w:r>
      <w:r>
        <w:rPr>
          <w:rFonts w:ascii="Times New Roman" w:hAnsi="Times New Roman"/>
          <w:sz w:val="28"/>
          <w:szCs w:val="28"/>
          <w:lang w:val="uk-UA"/>
        </w:rPr>
        <w:t xml:space="preserve"> вказала, що інтерактивні методи можуть змінити підхід до фізичного виховання, зробити його ефективнішим, цікавішим. Сучасний студент часто має обмежену рухову діяльність. Саме тому фізичне виховання має бути дієвим інструментом підтримки здоров’я.</w:t>
      </w:r>
    </w:p>
    <w:p w:rsidR="00A37343" w:rsidRDefault="00A37343" w:rsidP="00A37343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343" w:rsidRPr="00BC171C" w:rsidRDefault="00A37343" w:rsidP="00A37343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171C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A37343" w:rsidRDefault="00A37343" w:rsidP="00A37343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C171C">
        <w:rPr>
          <w:rFonts w:ascii="Times New Roman" w:hAnsi="Times New Roman"/>
          <w:sz w:val="28"/>
          <w:szCs w:val="28"/>
          <w:lang w:val="uk-UA"/>
        </w:rPr>
        <w:t xml:space="preserve">Схвалили внесення інтерактивних методів навчання в навчальний процес з фізичного виховання, які мають в своїй основі механізм впливу на внутрішню сутність людини, її духовність, емоційність і виразність. А головне – формувати у молоді любов до фізичної </w:t>
      </w:r>
      <w:proofErr w:type="spellStart"/>
      <w:r w:rsidRPr="00BC171C">
        <w:rPr>
          <w:rFonts w:ascii="Times New Roman" w:hAnsi="Times New Roman"/>
          <w:sz w:val="28"/>
          <w:szCs w:val="28"/>
          <w:lang w:val="uk-UA"/>
        </w:rPr>
        <w:t>актиності</w:t>
      </w:r>
      <w:proofErr w:type="spellEnd"/>
      <w:r w:rsidRPr="00BC171C">
        <w:rPr>
          <w:rFonts w:ascii="Times New Roman" w:hAnsi="Times New Roman"/>
          <w:sz w:val="28"/>
          <w:szCs w:val="28"/>
          <w:lang w:val="uk-UA"/>
        </w:rPr>
        <w:t>.</w:t>
      </w:r>
    </w:p>
    <w:p w:rsidR="00A37343" w:rsidRDefault="00A37343" w:rsidP="00A37343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343" w:rsidRDefault="00A37343" w:rsidP="00A37343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343" w:rsidRDefault="00A37343" w:rsidP="00A37343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343" w:rsidRDefault="00A37343" w:rsidP="00A37343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343" w:rsidRPr="00BC171C" w:rsidRDefault="00A37343" w:rsidP="00A37343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343" w:rsidRPr="00CE2061" w:rsidRDefault="00A37343" w:rsidP="00A37343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2061">
        <w:rPr>
          <w:rFonts w:ascii="Times New Roman" w:hAnsi="Times New Roman"/>
          <w:sz w:val="28"/>
          <w:szCs w:val="28"/>
          <w:lang w:val="uk-UA"/>
        </w:rPr>
        <w:lastRenderedPageBreak/>
        <w:t xml:space="preserve">ІІ. СЛУХАЛИ: </w:t>
      </w:r>
    </w:p>
    <w:p w:rsidR="00A37343" w:rsidRPr="00CE2061" w:rsidRDefault="00A37343" w:rsidP="00A37343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E2061">
        <w:rPr>
          <w:rFonts w:ascii="Times New Roman" w:hAnsi="Times New Roman"/>
          <w:sz w:val="28"/>
          <w:szCs w:val="28"/>
          <w:lang w:val="uk-UA"/>
        </w:rPr>
        <w:t xml:space="preserve">Олександра ТОЛКАЧОВА, голову циклової комісії, який довів до відома присутнім, що </w:t>
      </w:r>
      <w:r w:rsidRPr="00CE2061">
        <w:rPr>
          <w:rFonts w:ascii="Times New Roman" w:hAnsi="Times New Roman"/>
          <w:sz w:val="28"/>
          <w:szCs w:val="28"/>
          <w:lang w:val="uk-UA" w:eastAsia="uk-UA"/>
        </w:rPr>
        <w:t>викладачі, які атестуються в цьому навчальному році подали на погодження матеріали педагогічної атестації.</w:t>
      </w:r>
    </w:p>
    <w:p w:rsidR="00A37343" w:rsidRPr="00CE2061" w:rsidRDefault="00A37343" w:rsidP="00A37343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2061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A37343" w:rsidRDefault="00A37343" w:rsidP="00A37343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2061">
        <w:rPr>
          <w:rFonts w:ascii="Times New Roman" w:hAnsi="Times New Roman"/>
          <w:sz w:val="28"/>
          <w:szCs w:val="28"/>
          <w:lang w:val="uk-UA" w:eastAsia="uk-UA"/>
        </w:rPr>
        <w:t xml:space="preserve">Схвалити (погодити) матеріали педагогічної атестації викладачів циклу </w:t>
      </w:r>
      <w:proofErr w:type="spellStart"/>
      <w:r w:rsidRPr="00CE2061">
        <w:rPr>
          <w:rFonts w:ascii="Times New Roman" w:hAnsi="Times New Roman"/>
          <w:sz w:val="28"/>
          <w:szCs w:val="28"/>
          <w:lang w:val="uk-UA" w:eastAsia="uk-UA"/>
        </w:rPr>
        <w:t>Аліни</w:t>
      </w:r>
      <w:proofErr w:type="spellEnd"/>
      <w:r w:rsidRPr="00CE2061">
        <w:rPr>
          <w:rFonts w:ascii="Times New Roman" w:hAnsi="Times New Roman"/>
          <w:sz w:val="28"/>
          <w:szCs w:val="28"/>
          <w:lang w:val="uk-UA" w:eastAsia="uk-UA"/>
        </w:rPr>
        <w:t xml:space="preserve"> ГОЛВАТОЇ та Валентини ЧЕРНУХИ.</w:t>
      </w:r>
    </w:p>
    <w:p w:rsidR="00A37343" w:rsidRPr="00DE17F8" w:rsidRDefault="00A37343" w:rsidP="00A37343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343" w:rsidRPr="00DE17F8" w:rsidRDefault="00A37343" w:rsidP="00A37343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17F8">
        <w:rPr>
          <w:rFonts w:ascii="Times New Roman" w:hAnsi="Times New Roman"/>
          <w:sz w:val="28"/>
          <w:szCs w:val="28"/>
          <w:lang w:val="uk-UA"/>
        </w:rPr>
        <w:t xml:space="preserve">ІІІ. СЛУХАЛИ: </w:t>
      </w:r>
    </w:p>
    <w:p w:rsidR="00A37343" w:rsidRPr="00DE17F8" w:rsidRDefault="00A37343" w:rsidP="00A37343">
      <w:pPr>
        <w:spacing w:after="0" w:line="240" w:lineRule="auto"/>
        <w:ind w:right="10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E17F8">
        <w:rPr>
          <w:rFonts w:ascii="Times New Roman" w:hAnsi="Times New Roman"/>
          <w:sz w:val="28"/>
          <w:szCs w:val="28"/>
          <w:lang w:val="uk-UA"/>
        </w:rPr>
        <w:t>Володимира КУШНІРОВА</w:t>
      </w:r>
      <w:r w:rsidRPr="00DE17F8">
        <w:rPr>
          <w:rFonts w:ascii="Times New Roman" w:hAnsi="Times New Roman"/>
          <w:sz w:val="28"/>
          <w:szCs w:val="28"/>
          <w:lang w:val="uk-UA" w:eastAsia="uk-UA"/>
        </w:rPr>
        <w:t xml:space="preserve">, який представив для обговорення і затвердження методичну розробку </w:t>
      </w:r>
      <w:r w:rsidRPr="00DE17F8">
        <w:rPr>
          <w:rFonts w:ascii="Times New Roman" w:hAnsi="Times New Roman"/>
          <w:sz w:val="28"/>
          <w:szCs w:val="28"/>
          <w:lang w:val="uk-UA"/>
        </w:rPr>
        <w:t xml:space="preserve">з фізичного виховання на тему: „Комплекс фізичних вправ для покращення </w:t>
      </w:r>
      <w:proofErr w:type="spellStart"/>
      <w:r w:rsidRPr="00DE17F8">
        <w:rPr>
          <w:rFonts w:ascii="Times New Roman" w:hAnsi="Times New Roman"/>
          <w:sz w:val="28"/>
          <w:szCs w:val="28"/>
          <w:lang w:val="uk-UA"/>
        </w:rPr>
        <w:t>постурального</w:t>
      </w:r>
      <w:proofErr w:type="spellEnd"/>
      <w:r w:rsidRPr="00DE17F8">
        <w:rPr>
          <w:rFonts w:ascii="Times New Roman" w:hAnsi="Times New Roman"/>
          <w:sz w:val="28"/>
          <w:szCs w:val="28"/>
          <w:lang w:val="uk-UA"/>
        </w:rPr>
        <w:t xml:space="preserve"> здоров’я студентів-медиків”.  </w:t>
      </w:r>
      <w:r>
        <w:rPr>
          <w:rFonts w:ascii="Times New Roman" w:hAnsi="Times New Roman"/>
          <w:sz w:val="28"/>
          <w:szCs w:val="28"/>
          <w:lang w:val="uk-UA"/>
        </w:rPr>
        <w:t xml:space="preserve">Розкрито суть </w:t>
      </w:r>
      <w:proofErr w:type="spellStart"/>
      <w:r w:rsidRPr="00DE17F8">
        <w:rPr>
          <w:rFonts w:ascii="Times New Roman" w:hAnsi="Times New Roman"/>
          <w:sz w:val="28"/>
          <w:szCs w:val="28"/>
          <w:lang w:val="uk-UA"/>
        </w:rPr>
        <w:t>постурального</w:t>
      </w:r>
      <w:proofErr w:type="spellEnd"/>
      <w:r w:rsidRPr="00DE17F8">
        <w:rPr>
          <w:rFonts w:ascii="Times New Roman" w:hAnsi="Times New Roman"/>
          <w:sz w:val="28"/>
          <w:szCs w:val="28"/>
          <w:lang w:val="uk-UA"/>
        </w:rPr>
        <w:t xml:space="preserve"> здоров’я</w:t>
      </w:r>
      <w:r>
        <w:rPr>
          <w:rFonts w:ascii="Times New Roman" w:hAnsi="Times New Roman"/>
          <w:sz w:val="28"/>
          <w:szCs w:val="28"/>
          <w:lang w:val="uk-UA"/>
        </w:rPr>
        <w:t xml:space="preserve">: це стан опорно-рухового апарату, який забезпечує мінімальне навантаження на хребет і суглоби, вільне дихання та нормальний кровообіг, зменшення втоми, болю в спині, шиї чи плечах. Методична розробка представляє собою комплекси вправ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постурального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здоров’я, спрямованих на профілактику і корекцію порушень постави.</w:t>
      </w:r>
    </w:p>
    <w:p w:rsidR="00A37343" w:rsidRPr="00F66436" w:rsidRDefault="00A37343" w:rsidP="00A3734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A37343" w:rsidRPr="00AD5FD6" w:rsidRDefault="00A37343" w:rsidP="00A3734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D5FD6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A37343" w:rsidRPr="00AD5FD6" w:rsidRDefault="00A37343" w:rsidP="00A3734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D5FD6">
        <w:rPr>
          <w:rFonts w:ascii="Times New Roman" w:hAnsi="Times New Roman"/>
          <w:sz w:val="28"/>
          <w:szCs w:val="28"/>
          <w:lang w:val="uk-UA" w:eastAsia="uk-UA"/>
        </w:rPr>
        <w:t xml:space="preserve">Схвалити методичну розробку </w:t>
      </w:r>
      <w:r w:rsidRPr="00AD5FD6">
        <w:rPr>
          <w:rFonts w:ascii="Times New Roman" w:hAnsi="Times New Roman"/>
          <w:sz w:val="28"/>
          <w:szCs w:val="28"/>
          <w:lang w:val="uk-UA"/>
        </w:rPr>
        <w:t xml:space="preserve">з фізичного виховання на тему: „Комплекс фізичних вправ для покращення </w:t>
      </w:r>
      <w:proofErr w:type="spellStart"/>
      <w:r w:rsidRPr="00AD5FD6">
        <w:rPr>
          <w:rFonts w:ascii="Times New Roman" w:hAnsi="Times New Roman"/>
          <w:sz w:val="28"/>
          <w:szCs w:val="28"/>
          <w:lang w:val="uk-UA"/>
        </w:rPr>
        <w:t>постурального</w:t>
      </w:r>
      <w:proofErr w:type="spellEnd"/>
      <w:r w:rsidRPr="00AD5FD6">
        <w:rPr>
          <w:rFonts w:ascii="Times New Roman" w:hAnsi="Times New Roman"/>
          <w:sz w:val="28"/>
          <w:szCs w:val="28"/>
          <w:lang w:val="uk-UA"/>
        </w:rPr>
        <w:t xml:space="preserve"> здоров’я студентів-медиків”.  </w:t>
      </w:r>
      <w:r w:rsidRPr="00AD5FD6">
        <w:rPr>
          <w:rFonts w:ascii="Times New Roman" w:hAnsi="Times New Roman"/>
          <w:sz w:val="28"/>
          <w:szCs w:val="28"/>
          <w:lang w:val="uk-UA" w:eastAsia="uk-UA"/>
        </w:rPr>
        <w:t xml:space="preserve">Рекомендувати викладачу </w:t>
      </w:r>
      <w:r w:rsidRPr="00AD5FD6">
        <w:rPr>
          <w:rFonts w:ascii="Times New Roman" w:hAnsi="Times New Roman"/>
          <w:sz w:val="28"/>
          <w:szCs w:val="28"/>
          <w:lang w:val="uk-UA"/>
        </w:rPr>
        <w:t>Володимиру КУШНІРОВУ</w:t>
      </w:r>
      <w:r w:rsidRPr="00AD5FD6">
        <w:rPr>
          <w:rFonts w:ascii="Times New Roman" w:hAnsi="Times New Roman"/>
          <w:sz w:val="28"/>
          <w:szCs w:val="28"/>
          <w:lang w:val="uk-UA" w:eastAsia="uk-UA"/>
        </w:rPr>
        <w:t xml:space="preserve"> провести відкрите заняття за даною методичною розробкою.</w:t>
      </w:r>
    </w:p>
    <w:p w:rsidR="00A37343" w:rsidRPr="00F66436" w:rsidRDefault="00A37343" w:rsidP="00A37343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A37343" w:rsidRPr="006C3AF2" w:rsidRDefault="00A37343" w:rsidP="00A37343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6C3AF2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</w:t>
      </w:r>
      <w:r w:rsidRPr="006C3AF2">
        <w:rPr>
          <w:rFonts w:ascii="Times New Roman" w:hAnsi="Times New Roman"/>
          <w:sz w:val="28"/>
          <w:szCs w:val="28"/>
          <w:lang w:val="uk-UA"/>
        </w:rPr>
        <w:tab/>
      </w:r>
      <w:r w:rsidRPr="006C3AF2">
        <w:rPr>
          <w:rFonts w:ascii="Times New Roman" w:hAnsi="Times New Roman"/>
          <w:sz w:val="28"/>
          <w:szCs w:val="28"/>
          <w:lang w:val="uk-UA"/>
        </w:rPr>
        <w:tab/>
      </w:r>
      <w:r w:rsidRPr="006C3AF2">
        <w:rPr>
          <w:rFonts w:ascii="Times New Roman" w:hAnsi="Times New Roman"/>
          <w:sz w:val="28"/>
          <w:szCs w:val="28"/>
          <w:lang w:val="uk-UA"/>
        </w:rPr>
        <w:tab/>
      </w:r>
      <w:r w:rsidRPr="006C3AF2">
        <w:rPr>
          <w:rFonts w:ascii="Times New Roman" w:hAnsi="Times New Roman"/>
          <w:sz w:val="28"/>
          <w:szCs w:val="28"/>
          <w:lang w:val="uk-UA"/>
        </w:rPr>
        <w:tab/>
      </w:r>
      <w:r w:rsidRPr="006C3AF2">
        <w:rPr>
          <w:rFonts w:ascii="Times New Roman" w:hAnsi="Times New Roman"/>
          <w:sz w:val="28"/>
          <w:szCs w:val="28"/>
          <w:lang w:val="uk-UA"/>
        </w:rPr>
        <w:tab/>
        <w:t>Олександр ТОЛКАЧОВ</w:t>
      </w:r>
    </w:p>
    <w:p w:rsidR="00A37343" w:rsidRPr="006C3AF2" w:rsidRDefault="00A37343" w:rsidP="00A37343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6C3AF2">
        <w:rPr>
          <w:rFonts w:ascii="Times New Roman" w:hAnsi="Times New Roman"/>
          <w:sz w:val="28"/>
          <w:szCs w:val="28"/>
          <w:lang w:val="uk-UA"/>
        </w:rPr>
        <w:t>Секретар циклової комісії</w:t>
      </w:r>
      <w:r w:rsidRPr="006C3AF2">
        <w:rPr>
          <w:rFonts w:ascii="Times New Roman" w:hAnsi="Times New Roman"/>
          <w:sz w:val="28"/>
          <w:szCs w:val="28"/>
          <w:lang w:val="uk-UA"/>
        </w:rPr>
        <w:tab/>
      </w:r>
      <w:r w:rsidRPr="006C3AF2">
        <w:rPr>
          <w:rFonts w:ascii="Times New Roman" w:hAnsi="Times New Roman"/>
          <w:sz w:val="28"/>
          <w:szCs w:val="28"/>
          <w:lang w:val="uk-UA"/>
        </w:rPr>
        <w:tab/>
      </w:r>
      <w:r w:rsidRPr="006C3AF2">
        <w:rPr>
          <w:rFonts w:ascii="Times New Roman" w:hAnsi="Times New Roman"/>
          <w:sz w:val="28"/>
          <w:szCs w:val="28"/>
          <w:lang w:val="uk-UA"/>
        </w:rPr>
        <w:tab/>
      </w:r>
      <w:r w:rsidRPr="006C3AF2">
        <w:rPr>
          <w:rFonts w:ascii="Times New Roman" w:hAnsi="Times New Roman"/>
          <w:sz w:val="28"/>
          <w:szCs w:val="28"/>
          <w:lang w:val="uk-UA"/>
        </w:rPr>
        <w:tab/>
      </w:r>
      <w:r w:rsidRPr="006C3AF2">
        <w:rPr>
          <w:rFonts w:ascii="Times New Roman" w:hAnsi="Times New Roman"/>
          <w:sz w:val="28"/>
          <w:szCs w:val="28"/>
          <w:lang w:val="uk-UA"/>
        </w:rPr>
        <w:tab/>
        <w:t>Тетяна КАРАСЮК</w:t>
      </w:r>
    </w:p>
    <w:p w:rsidR="00A37343" w:rsidRPr="00F66436" w:rsidRDefault="00A37343" w:rsidP="00A37343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C6C13" w:rsidRPr="00A37343" w:rsidRDefault="008C6C13">
      <w:pPr>
        <w:rPr>
          <w:lang w:val="uk-UA"/>
        </w:rPr>
      </w:pPr>
      <w:bookmarkStart w:id="0" w:name="_GoBack"/>
      <w:bookmarkEnd w:id="0"/>
    </w:p>
    <w:sectPr w:rsidR="008C6C13" w:rsidRPr="00A3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0A"/>
    <w:rsid w:val="002C770A"/>
    <w:rsid w:val="008C6C13"/>
    <w:rsid w:val="00A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03F7E-CAD1-49CE-AF62-7668AD7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2025-05-21T10:53:00Z</dcterms:created>
  <dcterms:modified xsi:type="dcterms:W3CDTF">2025-05-21T10:53:00Z</dcterms:modified>
</cp:coreProperties>
</file>